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309E3" w14:textId="77777777" w:rsidR="0047134A" w:rsidRPr="00852387" w:rsidRDefault="00197F52" w:rsidP="00EC6EAD">
      <w:pPr>
        <w:spacing w:before="0" w:after="240"/>
        <w:jc w:val="right"/>
        <w:rPr>
          <w:rFonts w:eastAsiaTheme="minorEastAsia" w:cs="Times New Roman"/>
          <w:b/>
          <w:sz w:val="24"/>
          <w:szCs w:val="24"/>
          <w:lang w:eastAsia="cs-CZ"/>
        </w:rPr>
      </w:pPr>
      <w:r w:rsidRPr="00852387">
        <w:rPr>
          <w:rFonts w:eastAsiaTheme="minorEastAsia" w:cs="Times New Roman"/>
          <w:b/>
          <w:sz w:val="24"/>
          <w:szCs w:val="24"/>
          <w:lang w:eastAsia="cs-CZ"/>
        </w:rPr>
        <w:t>Příloha č. 3</w:t>
      </w:r>
      <w:r w:rsidR="00012755" w:rsidRPr="00852387">
        <w:rPr>
          <w:rFonts w:eastAsiaTheme="minorEastAsia" w:cs="Times New Roman"/>
          <w:b/>
          <w:sz w:val="24"/>
          <w:szCs w:val="24"/>
          <w:lang w:eastAsia="cs-CZ"/>
        </w:rPr>
        <w:br/>
      </w:r>
    </w:p>
    <w:p w14:paraId="0D4F29D3" w14:textId="77777777" w:rsidR="0047134A" w:rsidRDefault="00012755">
      <w:pPr>
        <w:spacing w:before="0" w:after="360"/>
        <w:jc w:val="center"/>
        <w:divId w:val="1403478875"/>
        <w:rPr>
          <w:rFonts w:ascii="Cambria" w:hAnsi="Cambria" w:cs="Times New Roman"/>
          <w:b/>
          <w:bCs/>
          <w:sz w:val="36"/>
          <w:szCs w:val="36"/>
          <w:lang w:eastAsia="cs-CZ"/>
        </w:rPr>
      </w:pPr>
      <w:r>
        <w:rPr>
          <w:rFonts w:ascii="Cambria" w:hAnsi="Cambria" w:cs="Times New Roman"/>
          <w:b/>
          <w:bCs/>
          <w:sz w:val="36"/>
          <w:szCs w:val="36"/>
          <w:lang w:eastAsia="cs-CZ"/>
        </w:rPr>
        <w:br/>
      </w:r>
    </w:p>
    <w:p w14:paraId="31044DC2" w14:textId="77777777" w:rsidR="0047134A" w:rsidRDefault="00012755">
      <w:pPr>
        <w:spacing w:before="0"/>
        <w:jc w:val="center"/>
        <w:divId w:val="1488282193"/>
        <w:rPr>
          <w:rFonts w:ascii="Cambria" w:hAnsi="Cambria" w:cs="Times New Roman"/>
          <w:b/>
          <w:bCs/>
          <w:sz w:val="36"/>
          <w:szCs w:val="36"/>
          <w:lang w:eastAsia="cs-CZ"/>
        </w:rPr>
      </w:pPr>
      <w:r>
        <w:rPr>
          <w:rFonts w:ascii="Cambria" w:hAnsi="Cambria" w:cs="Times New Roman"/>
          <w:b/>
          <w:bCs/>
          <w:sz w:val="36"/>
          <w:szCs w:val="36"/>
          <w:lang w:eastAsia="cs-CZ"/>
        </w:rPr>
        <w:t>Smlouva</w:t>
      </w:r>
    </w:p>
    <w:p w14:paraId="0D27D79B" w14:textId="77777777" w:rsidR="0047134A" w:rsidRDefault="00012755">
      <w:pPr>
        <w:spacing w:before="0"/>
        <w:jc w:val="center"/>
        <w:divId w:val="1685982194"/>
        <w:rPr>
          <w:rFonts w:ascii="Cambria" w:hAnsi="Cambria" w:cs="Times New Roman"/>
          <w:b/>
          <w:bCs/>
          <w:sz w:val="26"/>
          <w:szCs w:val="26"/>
          <w:lang w:eastAsia="cs-CZ"/>
        </w:rPr>
      </w:pPr>
      <w:r>
        <w:rPr>
          <w:rFonts w:ascii="Cambria" w:hAnsi="Cambria" w:cs="Times New Roman"/>
          <w:b/>
          <w:bCs/>
          <w:sz w:val="26"/>
          <w:szCs w:val="26"/>
          <w:lang w:eastAsia="cs-CZ"/>
        </w:rPr>
        <w:t>o poskytnutí účelové podpory na řešení projektu výzkumu, vývoje a inovací s názvem</w:t>
      </w:r>
    </w:p>
    <w:p w14:paraId="4C871DC4" w14:textId="77777777" w:rsidR="0047134A" w:rsidRDefault="00012755" w:rsidP="007A0EE0">
      <w:pPr>
        <w:spacing w:before="0"/>
        <w:jc w:val="center"/>
        <w:divId w:val="1040008564"/>
        <w:rPr>
          <w:rFonts w:ascii="Cambria" w:hAnsi="Cambria" w:cs="Times New Roman"/>
          <w:b/>
          <w:bCs/>
          <w:sz w:val="26"/>
          <w:szCs w:val="26"/>
          <w:lang w:eastAsia="cs-CZ"/>
        </w:rPr>
      </w:pPr>
      <w:r w:rsidRPr="007A0EE0">
        <w:rPr>
          <w:rFonts w:ascii="Cambria" w:hAnsi="Cambria" w:cs="Times New Roman"/>
          <w:b/>
          <w:bCs/>
          <w:sz w:val="26"/>
          <w:szCs w:val="26"/>
          <w:highlight w:val="yellow"/>
          <w:lang w:eastAsia="cs-CZ"/>
        </w:rPr>
        <w:t>„</w:t>
      </w:r>
      <w:r w:rsidR="007A0EE0" w:rsidRPr="007A0EE0">
        <w:rPr>
          <w:rFonts w:ascii="Cambria" w:hAnsi="Cambria" w:cs="Times New Roman"/>
          <w:b/>
          <w:bCs/>
          <w:sz w:val="26"/>
          <w:szCs w:val="26"/>
          <w:highlight w:val="yellow"/>
          <w:lang w:eastAsia="cs-CZ"/>
        </w:rPr>
        <w:t>název</w:t>
      </w:r>
      <w:r w:rsidRPr="007A0EE0">
        <w:rPr>
          <w:rFonts w:ascii="Cambria" w:hAnsi="Cambria" w:cs="Times New Roman"/>
          <w:b/>
          <w:bCs/>
          <w:sz w:val="26"/>
          <w:szCs w:val="26"/>
          <w:highlight w:val="yellow"/>
          <w:lang w:eastAsia="cs-CZ"/>
        </w:rPr>
        <w:t>“</w:t>
      </w:r>
    </w:p>
    <w:p w14:paraId="768DB47A" w14:textId="77777777" w:rsidR="0047134A" w:rsidRDefault="007A0EE0">
      <w:pPr>
        <w:spacing w:before="0"/>
        <w:jc w:val="center"/>
        <w:divId w:val="31269156"/>
        <w:rPr>
          <w:rFonts w:ascii="Cambria" w:hAnsi="Cambria" w:cs="Times New Roman"/>
          <w:b/>
          <w:bCs/>
          <w:sz w:val="26"/>
          <w:szCs w:val="26"/>
          <w:lang w:eastAsia="cs-CZ"/>
        </w:rPr>
      </w:pPr>
      <w:r w:rsidRPr="007A0EE0">
        <w:rPr>
          <w:rFonts w:ascii="Cambria" w:hAnsi="Cambria" w:cs="Times New Roman"/>
          <w:b/>
          <w:bCs/>
          <w:sz w:val="26"/>
          <w:szCs w:val="26"/>
          <w:highlight w:val="yellow"/>
          <w:lang w:eastAsia="cs-CZ"/>
        </w:rPr>
        <w:t>„kód“</w:t>
      </w:r>
    </w:p>
    <w:p w14:paraId="3551A914" w14:textId="77777777" w:rsidR="0047134A" w:rsidRDefault="00012755">
      <w:pPr>
        <w:spacing w:before="0"/>
        <w:jc w:val="center"/>
        <w:divId w:val="108202061"/>
        <w:rPr>
          <w:rFonts w:ascii="Cambria" w:hAnsi="Cambria" w:cs="Times New Roman"/>
          <w:b/>
          <w:bCs/>
          <w:sz w:val="26"/>
          <w:szCs w:val="26"/>
          <w:lang w:eastAsia="cs-CZ"/>
        </w:rPr>
      </w:pPr>
      <w:r>
        <w:rPr>
          <w:rFonts w:ascii="Cambria" w:hAnsi="Cambria" w:cs="Times New Roman"/>
          <w:b/>
          <w:bCs/>
          <w:sz w:val="26"/>
          <w:szCs w:val="26"/>
          <w:lang w:eastAsia="cs-CZ"/>
        </w:rPr>
        <w:t>uzavřená mezi smluvními stranami</w:t>
      </w:r>
    </w:p>
    <w:p w14:paraId="18D02861" w14:textId="77777777" w:rsidR="0047134A" w:rsidRDefault="00012755">
      <w:pPr>
        <w:spacing w:before="0"/>
        <w:jc w:val="center"/>
        <w:divId w:val="184176019"/>
        <w:rPr>
          <w:rFonts w:ascii="Cambria" w:hAnsi="Cambria" w:cs="Times New Roman"/>
          <w:b/>
          <w:bCs/>
          <w:sz w:val="26"/>
          <w:szCs w:val="26"/>
          <w:lang w:eastAsia="cs-CZ"/>
        </w:rPr>
      </w:pPr>
      <w:r>
        <w:rPr>
          <w:rFonts w:ascii="Cambria" w:hAnsi="Cambria" w:cs="Times New Roman"/>
          <w:b/>
          <w:bCs/>
          <w:sz w:val="26"/>
          <w:szCs w:val="26"/>
          <w:lang w:eastAsia="cs-CZ"/>
        </w:rPr>
        <w:t>Česká republika – Ministerstvo vnitra</w:t>
      </w:r>
    </w:p>
    <w:p w14:paraId="04A9C8FD" w14:textId="77777777" w:rsidR="0047134A" w:rsidRDefault="00012755">
      <w:pPr>
        <w:spacing w:before="0"/>
        <w:jc w:val="center"/>
        <w:divId w:val="703795734"/>
        <w:rPr>
          <w:rFonts w:ascii="Cambria" w:hAnsi="Cambria" w:cs="Times New Roman"/>
          <w:b/>
          <w:bCs/>
          <w:sz w:val="26"/>
          <w:szCs w:val="26"/>
          <w:lang w:eastAsia="cs-CZ"/>
        </w:rPr>
      </w:pPr>
      <w:r>
        <w:rPr>
          <w:rFonts w:ascii="Cambria" w:hAnsi="Cambria" w:cs="Times New Roman"/>
          <w:b/>
          <w:bCs/>
          <w:sz w:val="26"/>
          <w:szCs w:val="26"/>
          <w:lang w:eastAsia="cs-CZ"/>
        </w:rPr>
        <w:t>a</w:t>
      </w:r>
    </w:p>
    <w:p w14:paraId="00904AC9" w14:textId="77777777" w:rsidR="0047134A" w:rsidRDefault="007A0EE0">
      <w:pPr>
        <w:spacing w:before="0"/>
        <w:jc w:val="center"/>
        <w:divId w:val="1835683577"/>
        <w:rPr>
          <w:rFonts w:ascii="Cambria" w:hAnsi="Cambria" w:cs="Times New Roman"/>
          <w:b/>
          <w:bCs/>
          <w:sz w:val="26"/>
          <w:szCs w:val="26"/>
          <w:lang w:eastAsia="cs-CZ"/>
        </w:rPr>
      </w:pPr>
      <w:r w:rsidRPr="007A0EE0">
        <w:rPr>
          <w:rFonts w:ascii="Cambria" w:hAnsi="Cambria" w:cs="Times New Roman"/>
          <w:b/>
          <w:bCs/>
          <w:sz w:val="26"/>
          <w:szCs w:val="26"/>
          <w:highlight w:val="yellow"/>
          <w:lang w:eastAsia="cs-CZ"/>
        </w:rPr>
        <w:t>„příjemce“</w:t>
      </w:r>
    </w:p>
    <w:p w14:paraId="3A91AF53" w14:textId="77777777" w:rsidR="0047134A" w:rsidRDefault="00657EF8">
      <w:pPr>
        <w:spacing w:before="0"/>
        <w:divId w:val="1403478875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pict w14:anchorId="75831DC0">
          <v:rect id="_x0000_i1025" style="width:0;height:.75pt" o:hralign="center" o:hrstd="t" o:hrnoshade="t" o:hr="t" stroked="f"/>
        </w:pict>
      </w:r>
    </w:p>
    <w:p w14:paraId="01FFE6BD" w14:textId="77777777" w:rsidR="0047134A" w:rsidRDefault="00012755">
      <w:pPr>
        <w:spacing w:before="0"/>
        <w:ind w:left="5103"/>
        <w:jc w:val="both"/>
        <w:divId w:val="161969713"/>
        <w:rPr>
          <w:rFonts w:ascii="Cambria" w:eastAsia="MS Mincho" w:hAnsi="Cambria" w:cs="Arial"/>
          <w:color w:val="000000"/>
          <w:sz w:val="22"/>
          <w:lang w:eastAsia="cs-CZ"/>
        </w:rPr>
      </w:pPr>
      <w:r>
        <w:rPr>
          <w:rFonts w:ascii="Cambria" w:eastAsia="MS Mincho" w:hAnsi="Cambria" w:cs="Arial"/>
          <w:color w:val="000000"/>
          <w:sz w:val="22"/>
          <w:lang w:eastAsia="cs-CZ"/>
        </w:rPr>
        <w:t>Č.j. MV ČR:</w:t>
      </w:r>
    </w:p>
    <w:p w14:paraId="51438899" w14:textId="77777777" w:rsidR="0047134A" w:rsidRDefault="00012755">
      <w:pPr>
        <w:spacing w:before="0"/>
        <w:ind w:left="5103"/>
        <w:jc w:val="both"/>
        <w:divId w:val="161969713"/>
        <w:rPr>
          <w:rFonts w:ascii="Cambria" w:eastAsia="MS Mincho" w:hAnsi="Cambria" w:cs="Arial"/>
          <w:color w:val="000000"/>
          <w:sz w:val="22"/>
          <w:lang w:eastAsia="cs-CZ"/>
        </w:rPr>
      </w:pPr>
      <w:r>
        <w:rPr>
          <w:rFonts w:ascii="Cambria" w:eastAsia="MS Mincho" w:hAnsi="Cambria" w:cs="Arial"/>
          <w:color w:val="000000"/>
          <w:sz w:val="22"/>
          <w:lang w:eastAsia="cs-CZ"/>
        </w:rPr>
        <w:t>Počet stran:</w:t>
      </w:r>
    </w:p>
    <w:p w14:paraId="26DC284F" w14:textId="77777777" w:rsidR="0047134A" w:rsidRDefault="00012755">
      <w:pPr>
        <w:spacing w:before="0"/>
        <w:ind w:left="5103"/>
        <w:jc w:val="both"/>
        <w:divId w:val="161969713"/>
        <w:rPr>
          <w:rFonts w:ascii="Cambria" w:eastAsia="MS Mincho" w:hAnsi="Cambria" w:cs="Arial"/>
          <w:color w:val="000000"/>
          <w:sz w:val="22"/>
          <w:lang w:eastAsia="cs-CZ"/>
        </w:rPr>
      </w:pPr>
      <w:r>
        <w:rPr>
          <w:rFonts w:ascii="Cambria" w:eastAsia="MS Mincho" w:hAnsi="Cambria" w:cs="Arial"/>
          <w:color w:val="000000"/>
          <w:sz w:val="22"/>
          <w:u w:val="single"/>
          <w:lang w:eastAsia="cs-CZ"/>
        </w:rPr>
        <w:t>Přílohy:</w:t>
      </w:r>
      <w:r w:rsidR="005A6E8F">
        <w:rPr>
          <w:rFonts w:ascii="Cambria" w:eastAsia="MS Mincho" w:hAnsi="Cambria" w:cs="Arial"/>
          <w:color w:val="000000"/>
          <w:sz w:val="22"/>
          <w:u w:val="single"/>
          <w:lang w:eastAsia="cs-CZ"/>
        </w:rPr>
        <w:t xml:space="preserve"> </w:t>
      </w:r>
      <w:r w:rsidR="00595637" w:rsidRPr="0057751A">
        <w:rPr>
          <w:rFonts w:ascii="Cambria" w:eastAsia="MS Mincho" w:hAnsi="Cambria" w:cs="Arial"/>
          <w:color w:val="000000"/>
          <w:sz w:val="22"/>
          <w:lang w:eastAsia="cs-CZ"/>
        </w:rPr>
        <w:t>Příloha č. 1 - Závazné parametry řešení projektu</w:t>
      </w:r>
    </w:p>
    <w:p w14:paraId="67031731" w14:textId="77777777" w:rsidR="0047134A" w:rsidRDefault="00012755">
      <w:pPr>
        <w:spacing w:before="0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br w:type="page"/>
      </w:r>
    </w:p>
    <w:p w14:paraId="7C9DB15A" w14:textId="77777777" w:rsidR="0047134A" w:rsidRDefault="00012755">
      <w:pPr>
        <w:pStyle w:val="Normlnweb"/>
        <w:divId w:val="161969713"/>
        <w:rPr>
          <w:sz w:val="22"/>
        </w:rPr>
      </w:pPr>
      <w:r>
        <w:rPr>
          <w:sz w:val="22"/>
        </w:rPr>
        <w:lastRenderedPageBreak/>
        <w:t xml:space="preserve">Smluvní strany: </w:t>
      </w:r>
    </w:p>
    <w:p w14:paraId="48A9C1E1" w14:textId="77777777" w:rsidR="0047134A" w:rsidRDefault="00012755">
      <w:pPr>
        <w:spacing w:before="0" w:after="240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Česká republika – Ministerstvo vnitra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se sídlem: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Nad Štolou 936/3, 170 34 Praha 7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IČ: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00007064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DIČ: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CZ00007064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zastoupená: zastoupená ředitelem odboru bezpečnostního výzkumu a policejního vzdělávání 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JUDr. Petrem Novákem, Ph.D.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číslo bankovního účtu: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3605881/0710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adresa pro doručování: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Ministerstvo vnitra, odbor bezpečnostního výzkumu a policejního vzdělávání (gesční útvar MV ČR pro oblast bezpečnostního výzkumu), Nad Štolou 936/3, 170 </w:t>
      </w:r>
      <w:r w:rsidR="00EE7D98">
        <w:rPr>
          <w:rFonts w:ascii="Cambria" w:hAnsi="Cambria" w:cs="Times New Roman"/>
          <w:b/>
          <w:bCs/>
          <w:sz w:val="22"/>
          <w:szCs w:val="22"/>
          <w:lang w:eastAsia="cs-CZ"/>
        </w:rPr>
        <w:t>34 Praha 7, tel.: 974 832 746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, e-mail: obv@mvcr.cz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(dále jen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„poskytovatel“</w:t>
      </w:r>
      <w:r>
        <w:rPr>
          <w:rFonts w:ascii="Cambria" w:hAnsi="Cambria" w:cs="Times New Roman"/>
          <w:sz w:val="22"/>
          <w:szCs w:val="22"/>
          <w:lang w:eastAsia="cs-CZ"/>
        </w:rPr>
        <w:t xml:space="preserve">) na straně jedné, 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a 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sz w:val="22"/>
          <w:szCs w:val="22"/>
          <w:lang w:eastAsia="cs-CZ"/>
        </w:rPr>
        <w:br/>
      </w:r>
      <w:r w:rsidR="007A0EE0" w:rsidRPr="007A0EE0">
        <w:rPr>
          <w:rFonts w:ascii="Cambria" w:hAnsi="Cambria" w:cs="Times New Roman"/>
          <w:b/>
          <w:bCs/>
          <w:sz w:val="22"/>
          <w:szCs w:val="22"/>
          <w:highlight w:val="yellow"/>
          <w:lang w:eastAsia="cs-CZ"/>
        </w:rPr>
        <w:t>„příjemce“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se sídlem: 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IČ: 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DIČ: 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zastoupená: 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bankovní spojení: 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číslo účtu: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/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(dále jen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„hlavní příjemce“</w:t>
      </w:r>
      <w:r>
        <w:rPr>
          <w:rFonts w:ascii="Cambria" w:hAnsi="Cambria" w:cs="Times New Roman"/>
          <w:sz w:val="22"/>
          <w:szCs w:val="22"/>
          <w:lang w:eastAsia="cs-CZ"/>
        </w:rPr>
        <w:t xml:space="preserve">) na straně druhé 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uzavřely níže uvedeného dne, měsíce a roku tuto </w:t>
      </w:r>
    </w:p>
    <w:p w14:paraId="337FBC11" w14:textId="77777777" w:rsidR="0047134A" w:rsidRDefault="00012755">
      <w:pPr>
        <w:keepNext/>
        <w:spacing w:before="0" w:after="240"/>
        <w:jc w:val="center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b/>
          <w:bCs/>
          <w:sz w:val="22"/>
          <w:szCs w:val="22"/>
          <w:lang w:eastAsia="cs-CZ"/>
        </w:rPr>
        <w:t>Preambule</w:t>
      </w:r>
    </w:p>
    <w:p w14:paraId="465E9E29" w14:textId="77777777" w:rsidR="0047134A" w:rsidRDefault="00012755">
      <w:pPr>
        <w:pStyle w:val="Normlnweb"/>
        <w:spacing w:after="480" w:afterAutospacing="0"/>
        <w:divId w:val="161969713"/>
        <w:rPr>
          <w:sz w:val="22"/>
        </w:rPr>
      </w:pPr>
      <w:r w:rsidRPr="001559F1">
        <w:rPr>
          <w:sz w:val="22"/>
        </w:rPr>
        <w:t xml:space="preserve">Hlavním příjemcem podaný návrh projektu </w:t>
      </w:r>
      <w:r w:rsidRPr="001559F1">
        <w:rPr>
          <w:sz w:val="22"/>
          <w:highlight w:val="yellow"/>
        </w:rPr>
        <w:t>č. </w:t>
      </w:r>
      <w:r w:rsidR="007A0EE0" w:rsidRPr="001559F1">
        <w:rPr>
          <w:sz w:val="22"/>
          <w:highlight w:val="yellow"/>
        </w:rPr>
        <w:t>„kód“</w:t>
      </w:r>
      <w:r w:rsidRPr="001559F1">
        <w:rPr>
          <w:sz w:val="22"/>
        </w:rPr>
        <w:t xml:space="preserve"> s názvem </w:t>
      </w:r>
      <w:r w:rsidR="007A0EE0" w:rsidRPr="001559F1">
        <w:rPr>
          <w:sz w:val="22"/>
          <w:highlight w:val="yellow"/>
        </w:rPr>
        <w:t>„název“</w:t>
      </w:r>
      <w:r w:rsidRPr="001559F1">
        <w:rPr>
          <w:sz w:val="22"/>
        </w:rPr>
        <w:t xml:space="preserve"> byl poskytovatelem přijat do 1. veřejné soutěže vyhlášené poskytovatelem v následujícím programu: </w:t>
      </w:r>
      <w:r w:rsidR="004A64C5" w:rsidRPr="001559F1">
        <w:rPr>
          <w:sz w:val="22"/>
        </w:rPr>
        <w:t xml:space="preserve">Strategická podpora rozvoje bezpečnostního výzkumu ČR 2019-2025, </w:t>
      </w:r>
      <w:r w:rsidR="004F7320" w:rsidRPr="001559F1">
        <w:rPr>
          <w:color w:val="auto"/>
          <w:sz w:val="22"/>
          <w:highlight w:val="yellow"/>
        </w:rPr>
        <w:t>podprogramu 3 Rozvoj iniciativy v bezpečnostním výzkumu</w:t>
      </w:r>
      <w:r w:rsidR="004F7320" w:rsidRPr="001559F1">
        <w:rPr>
          <w:color w:val="auto"/>
          <w:sz w:val="22"/>
        </w:rPr>
        <w:t xml:space="preserve"> </w:t>
      </w:r>
      <w:r w:rsidRPr="001559F1">
        <w:rPr>
          <w:color w:val="auto"/>
          <w:sz w:val="22"/>
        </w:rPr>
        <w:t>a hodnocen v souladu s § 21 zákona č. 130/2002 Sb., o podpoře výzkumu, experimentálního vývoje a inovací z veřejných prostředků a o změně některých souvisejících zákonů ve znění pozdějších předpisů (dále jen „ZPVV“). Poskytovatel vydal rozhodnutí o výsledku veřejné soutěže v souladu s tímto ustanovením tak, že návrh projektu bude podpořen (dále jen „schválený návrh projektu</w:t>
      </w:r>
      <w:r>
        <w:rPr>
          <w:sz w:val="22"/>
        </w:rPr>
        <w:t>“). V souladu s § 9 ZPVV se na základě rozhodnutí o výsledcích veřejné soutěže uzavírá tato Smlouva. Veškeré pojmy použité ve Smlouvě jsou definovány ve Všeobecných podmínkách.</w:t>
      </w:r>
    </w:p>
    <w:p w14:paraId="36E65766" w14:textId="77777777" w:rsidR="0047134A" w:rsidRDefault="00012755">
      <w:pPr>
        <w:keepNext/>
        <w:spacing w:before="0"/>
        <w:jc w:val="center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b/>
          <w:bCs/>
          <w:sz w:val="22"/>
          <w:szCs w:val="22"/>
          <w:lang w:eastAsia="cs-CZ"/>
        </w:rPr>
        <w:lastRenderedPageBreak/>
        <w:t>Článek 1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Předmět Smlouvy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</w:t>
      </w:r>
    </w:p>
    <w:p w14:paraId="3DB3A8FD" w14:textId="77777777" w:rsidR="0047134A" w:rsidRDefault="00012755">
      <w:pPr>
        <w:numPr>
          <w:ilvl w:val="0"/>
          <w:numId w:val="1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Předmětem Smlouvy je závazek poskytovatele poskytnout hlavnímu příjemci finanční podporu formou dotace za účelem jejího využití na dosažení deklarovaných výsledků a cílů projektu a současně závazek hlavního příjemce použít tuto podporu a řešit projekt v souladu s pravidly poskytnutí podpory a přílohou Závazné parametry řešení projektu.</w:t>
      </w:r>
    </w:p>
    <w:p w14:paraId="3066CFF2" w14:textId="77777777" w:rsidR="0047134A" w:rsidRDefault="00012755">
      <w:pPr>
        <w:numPr>
          <w:ilvl w:val="0"/>
          <w:numId w:val="1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Účelem podpory je dosažení stanovených cílů projektu, tj. cílů uvedených v příloze Závazné parametry řešení projektu.</w:t>
      </w:r>
    </w:p>
    <w:p w14:paraId="73444F2D" w14:textId="77777777" w:rsidR="0047134A" w:rsidRDefault="00012755">
      <w:pPr>
        <w:keepNext/>
        <w:spacing w:before="0"/>
        <w:jc w:val="center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b/>
          <w:bCs/>
          <w:sz w:val="22"/>
          <w:szCs w:val="22"/>
          <w:lang w:eastAsia="cs-CZ"/>
        </w:rPr>
        <w:t>Článek 2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 w:rsidR="00FE5207">
        <w:rPr>
          <w:rFonts w:ascii="Cambria" w:hAnsi="Cambria"/>
          <w:b/>
          <w:bCs/>
          <w:sz w:val="22"/>
          <w:szCs w:val="22"/>
        </w:rPr>
        <w:t>Výše poskytnuté podpory a uznaných nákladů, intenzita podpory</w:t>
      </w:r>
    </w:p>
    <w:p w14:paraId="1E9E7081" w14:textId="77777777" w:rsidR="00FE5207" w:rsidRDefault="00FE5207" w:rsidP="00FE5207">
      <w:pPr>
        <w:numPr>
          <w:ilvl w:val="0"/>
          <w:numId w:val="2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 xml:space="preserve">Maximální výše podpory činí </w:t>
      </w:r>
      <w:r>
        <w:rPr>
          <w:rFonts w:ascii="Cambria" w:hAnsi="Cambria" w:cs="Times New Roman"/>
          <w:sz w:val="22"/>
          <w:szCs w:val="22"/>
          <w:highlight w:val="yellow"/>
          <w:lang w:eastAsia="cs-CZ"/>
        </w:rPr>
        <w:t>„částka“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Kč (slovy: </w:t>
      </w:r>
      <w:r>
        <w:rPr>
          <w:rFonts w:ascii="Cambria" w:hAnsi="Cambria" w:cs="Times New Roman"/>
          <w:sz w:val="22"/>
          <w:szCs w:val="22"/>
          <w:highlight w:val="yellow"/>
          <w:lang w:eastAsia="cs-CZ"/>
        </w:rPr>
        <w:t>„částka“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korun českých).</w:t>
      </w:r>
    </w:p>
    <w:p w14:paraId="3F4EC1C8" w14:textId="77777777" w:rsidR="00FE5207" w:rsidRDefault="00FE5207" w:rsidP="00FE5207">
      <w:pPr>
        <w:numPr>
          <w:ilvl w:val="0"/>
          <w:numId w:val="2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 xml:space="preserve">Maximální výše uznaných nákladů projektu je stanovena ve výši </w:t>
      </w:r>
      <w:r>
        <w:rPr>
          <w:rFonts w:ascii="Cambria" w:hAnsi="Cambria" w:cs="Times New Roman"/>
          <w:sz w:val="22"/>
          <w:szCs w:val="22"/>
          <w:highlight w:val="yellow"/>
          <w:lang w:eastAsia="cs-CZ"/>
        </w:rPr>
        <w:t>„částka“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Kč (slovy: </w:t>
      </w:r>
      <w:r>
        <w:rPr>
          <w:rFonts w:ascii="Cambria" w:hAnsi="Cambria" w:cs="Times New Roman"/>
          <w:sz w:val="22"/>
          <w:szCs w:val="22"/>
          <w:highlight w:val="yellow"/>
          <w:lang w:eastAsia="cs-CZ"/>
        </w:rPr>
        <w:t>„částka</w:t>
      </w:r>
      <w:bookmarkStart w:id="0" w:name="_GoBack"/>
      <w:r w:rsidR="009159EE">
        <w:rPr>
          <w:rFonts w:ascii="Cambria" w:hAnsi="Cambria" w:cs="Times New Roman"/>
          <w:sz w:val="22"/>
          <w:szCs w:val="22"/>
          <w:highlight w:val="yellow"/>
          <w:lang w:eastAsia="cs-CZ"/>
        </w:rPr>
        <w:t>” korun</w:t>
      </w:r>
      <w:bookmarkEnd w:id="0"/>
      <w:r>
        <w:rPr>
          <w:rFonts w:ascii="Cambria" w:hAnsi="Cambria" w:cs="Times New Roman"/>
          <w:sz w:val="22"/>
          <w:szCs w:val="22"/>
          <w:lang w:eastAsia="cs-CZ"/>
        </w:rPr>
        <w:t xml:space="preserve"> českých).</w:t>
      </w:r>
    </w:p>
    <w:p w14:paraId="4B6CE2FB" w14:textId="77777777" w:rsidR="00FE5207" w:rsidRDefault="00FE5207" w:rsidP="00FE5207">
      <w:pPr>
        <w:pStyle w:val="Default"/>
        <w:numPr>
          <w:ilvl w:val="0"/>
          <w:numId w:val="2"/>
        </w:numPr>
        <w:divId w:val="161969713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Maximální možná intenzita podpory na celý projekt je    % uznaných nákladů projektu. </w:t>
      </w:r>
    </w:p>
    <w:p w14:paraId="2B4CA268" w14:textId="77777777" w:rsidR="00FE5207" w:rsidRDefault="00FE5207" w:rsidP="00FE5207">
      <w:pPr>
        <w:pStyle w:val="Default"/>
        <w:numPr>
          <w:ilvl w:val="0"/>
          <w:numId w:val="2"/>
        </w:numPr>
        <w:divId w:val="161969713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Maximální povolená výše intenzity podpory činí   % z uznaných nákladů příjemce.</w:t>
      </w:r>
    </w:p>
    <w:p w14:paraId="35FF46D9" w14:textId="77777777" w:rsidR="00FE5207" w:rsidRDefault="00FE5207" w:rsidP="00FE5207">
      <w:pPr>
        <w:pStyle w:val="Odstavecseseznamem"/>
        <w:keepNext/>
        <w:ind w:left="1080" w:hanging="654"/>
        <w:jc w:val="center"/>
        <w:divId w:val="161969713"/>
        <w:rPr>
          <w:rFonts w:ascii="Cambria" w:hAnsi="Cambria"/>
          <w:sz w:val="22"/>
          <w:szCs w:val="22"/>
        </w:rPr>
      </w:pPr>
    </w:p>
    <w:p w14:paraId="1D4DCF39" w14:textId="77777777" w:rsidR="00FE5207" w:rsidRDefault="00012755" w:rsidP="00FE5207">
      <w:pPr>
        <w:pStyle w:val="Odstavecseseznamem"/>
        <w:keepNext/>
        <w:ind w:left="1080" w:hanging="654"/>
        <w:jc w:val="center"/>
        <w:divId w:val="161969713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Článek 3</w:t>
      </w:r>
    </w:p>
    <w:p w14:paraId="4D136FC2" w14:textId="77777777" w:rsidR="0047134A" w:rsidRDefault="00FE5207" w:rsidP="0057751A">
      <w:pPr>
        <w:pStyle w:val="Odstavecseseznamem"/>
        <w:keepNext/>
        <w:ind w:left="1080" w:hanging="654"/>
        <w:jc w:val="center"/>
        <w:divId w:val="161969713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Související dokumenty</w:t>
      </w:r>
    </w:p>
    <w:p w14:paraId="7DB34C33" w14:textId="77777777" w:rsidR="0047134A" w:rsidRDefault="00012755">
      <w:pPr>
        <w:numPr>
          <w:ilvl w:val="0"/>
          <w:numId w:val="4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Nedílnou součástí Smlouvy je příloha č. 1 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Závazné parametry řešení projektu</w:t>
      </w:r>
      <w:r>
        <w:rPr>
          <w:rFonts w:ascii="Cambria" w:hAnsi="Cambria" w:cs="Times New Roman"/>
          <w:sz w:val="22"/>
          <w:szCs w:val="22"/>
          <w:lang w:eastAsia="cs-CZ"/>
        </w:rPr>
        <w:t>, které jsou schváleným návrhem projektu ve smyslu § 9 odst. 2 ZPVV, a obsahují označení příjemce, název a předmět řešení projektu, jméno, příjmení a případné akademické tituly a vědecké hodnosti řešitele, časový plán řešení projektu včetně termínu zahájení a ukončení řešení projektu, cíle projektu, deklarované výsledky projektu. Závazné parametry řešení projektu rovněž obsahují tabulku uznaných nákladů projektu, která obsahuje jejich rozdělení na jednotlivé roky řešení projektu</w:t>
      </w:r>
      <w:r w:rsidR="004F7320">
        <w:rPr>
          <w:rFonts w:ascii="Cambria" w:hAnsi="Cambria" w:cs="Times New Roman"/>
          <w:sz w:val="22"/>
          <w:szCs w:val="22"/>
          <w:lang w:eastAsia="cs-CZ"/>
        </w:rPr>
        <w:t xml:space="preserve"> a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celkovou výši poskytované účelové podpory.</w:t>
      </w:r>
    </w:p>
    <w:p w14:paraId="627F41DA" w14:textId="77777777" w:rsidR="0047134A" w:rsidRDefault="00012755">
      <w:pPr>
        <w:numPr>
          <w:ilvl w:val="0"/>
          <w:numId w:val="4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Další podmínky poskytnutí podpory a řešení projektu jsou uvedeny ve Všeobecných podmínkách, které jsou dostupné na webových stránkách poskytovatele.</w:t>
      </w:r>
    </w:p>
    <w:p w14:paraId="470E35D1" w14:textId="77777777" w:rsidR="0047134A" w:rsidRDefault="00012755">
      <w:pPr>
        <w:numPr>
          <w:ilvl w:val="0"/>
          <w:numId w:val="4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Obsahuje-li Smlouva úpravu odlišnou od Všeobecných podmínek či Závazných parametrů řešení projektu, použijí se přednostně ustanovení Smlouvy, dále ustanovení Všeobecných podmínek a dále Závazných parametrů řešení projektu.</w:t>
      </w:r>
    </w:p>
    <w:p w14:paraId="073362CE" w14:textId="77777777" w:rsidR="0047134A" w:rsidRDefault="00012755">
      <w:pPr>
        <w:keepNext/>
        <w:spacing w:before="0"/>
        <w:jc w:val="center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b/>
          <w:bCs/>
          <w:sz w:val="22"/>
          <w:szCs w:val="22"/>
          <w:lang w:eastAsia="cs-CZ"/>
        </w:rPr>
        <w:t xml:space="preserve">Článek </w:t>
      </w:r>
      <w:r w:rsidR="00FE5207">
        <w:rPr>
          <w:rFonts w:ascii="Cambria" w:hAnsi="Cambria" w:cs="Times New Roman"/>
          <w:b/>
          <w:bCs/>
          <w:sz w:val="22"/>
          <w:szCs w:val="22"/>
          <w:lang w:eastAsia="cs-CZ"/>
        </w:rPr>
        <w:t>4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Specifické podmínky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</w:t>
      </w:r>
    </w:p>
    <w:p w14:paraId="59621E13" w14:textId="77777777" w:rsidR="0047134A" w:rsidRDefault="00012755">
      <w:pPr>
        <w:numPr>
          <w:ilvl w:val="0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Účelem tohoto článku je stanovit další podmínky, které jsou specifické pro výše uvedenou veřejnou soutěž, a to nad rámec Všeobecných podmínek.</w:t>
      </w:r>
    </w:p>
    <w:p w14:paraId="2428A34F" w14:textId="77777777" w:rsidR="0047134A" w:rsidRPr="00271F00" w:rsidRDefault="00012755">
      <w:pPr>
        <w:numPr>
          <w:ilvl w:val="0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 w:rsidRPr="00271F00">
        <w:rPr>
          <w:rFonts w:ascii="Cambria" w:hAnsi="Cambria" w:cs="Times New Roman"/>
          <w:sz w:val="22"/>
          <w:szCs w:val="22"/>
          <w:lang w:eastAsia="cs-CZ"/>
        </w:rPr>
        <w:t>Nad rámec Všeobecných podmínek se stanovuje hlavnímu příjemci povinnost dle zákona č. 563/1991 Sb., zákona o účetnictví zveřejňovat účetní závěrku v příslušném rejstříku ve smyslu zákona č. 304/2013 o veřejných rejstřících, a to po celou dobu řešení projektu.</w:t>
      </w:r>
    </w:p>
    <w:p w14:paraId="460DD076" w14:textId="77777777" w:rsidR="0047134A" w:rsidRPr="00271F00" w:rsidRDefault="00012755">
      <w:pPr>
        <w:numPr>
          <w:ilvl w:val="0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 w:rsidRPr="00271F00">
        <w:rPr>
          <w:rFonts w:ascii="Cambria" w:hAnsi="Cambria" w:cs="Times New Roman"/>
          <w:sz w:val="22"/>
          <w:szCs w:val="22"/>
          <w:lang w:eastAsia="cs-CZ"/>
        </w:rPr>
        <w:t>Pro účely výše uvedené veřejné soutěže, na základě jejíchž výsledků se Smlouva uzavírá, není možné z posk</w:t>
      </w:r>
      <w:r w:rsidR="00AE7936" w:rsidRPr="00271F00">
        <w:rPr>
          <w:rFonts w:ascii="Cambria" w:hAnsi="Cambria" w:cs="Times New Roman"/>
          <w:sz w:val="22"/>
          <w:szCs w:val="22"/>
          <w:lang w:eastAsia="cs-CZ"/>
        </w:rPr>
        <w:t>ytnuté podpory hradit investice a stipendia.</w:t>
      </w:r>
    </w:p>
    <w:p w14:paraId="1B0312A4" w14:textId="77777777" w:rsidR="0047134A" w:rsidRPr="00271F00" w:rsidRDefault="00012755">
      <w:pPr>
        <w:numPr>
          <w:ilvl w:val="0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 w:rsidRPr="00271F00">
        <w:rPr>
          <w:rFonts w:ascii="Cambria" w:hAnsi="Cambria" w:cs="Times New Roman"/>
          <w:sz w:val="22"/>
          <w:szCs w:val="22"/>
          <w:lang w:eastAsia="cs-CZ"/>
        </w:rPr>
        <w:t xml:space="preserve">Poskytovatel se zavazuje poskytnout podporu jednorázově na příslušný rok řešení ve výši uvedené v Závazných parametrech řešení projektu </w:t>
      </w:r>
    </w:p>
    <w:p w14:paraId="5FEED3E6" w14:textId="77777777" w:rsidR="0047134A" w:rsidRPr="00271F00" w:rsidRDefault="00012755">
      <w:pPr>
        <w:numPr>
          <w:ilvl w:val="1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 w:rsidRPr="00271F00">
        <w:rPr>
          <w:rFonts w:ascii="Cambria" w:hAnsi="Cambria" w:cs="Times New Roman"/>
          <w:sz w:val="22"/>
          <w:szCs w:val="22"/>
          <w:lang w:eastAsia="cs-CZ"/>
        </w:rPr>
        <w:lastRenderedPageBreak/>
        <w:t xml:space="preserve">do 60 kalendářních dnů ode dne nabytí účinnosti Smlouvy a </w:t>
      </w:r>
    </w:p>
    <w:p w14:paraId="684412D7" w14:textId="77777777" w:rsidR="0047134A" w:rsidRPr="00271F00" w:rsidRDefault="00012755">
      <w:pPr>
        <w:numPr>
          <w:ilvl w:val="1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 w:rsidRPr="00271F00">
        <w:rPr>
          <w:rFonts w:ascii="Cambria" w:hAnsi="Cambria" w:cs="Times New Roman"/>
          <w:sz w:val="22"/>
          <w:szCs w:val="22"/>
          <w:lang w:eastAsia="cs-CZ"/>
        </w:rPr>
        <w:t>u víceletých projektů pro druhý a každý následující rok řešení do 60 kalendářních dnů od začátku příslušného kalendářního roku.</w:t>
      </w:r>
    </w:p>
    <w:p w14:paraId="1693BEB7" w14:textId="77777777" w:rsidR="004F7320" w:rsidRPr="0057751A" w:rsidRDefault="004F7320">
      <w:pPr>
        <w:numPr>
          <w:ilvl w:val="0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 w:rsidRPr="0057751A">
        <w:rPr>
          <w:rFonts w:ascii="Cambria" w:hAnsi="Cambria" w:cs="Times New Roman"/>
          <w:sz w:val="22"/>
          <w:szCs w:val="22"/>
          <w:lang w:eastAsia="cs-CZ"/>
        </w:rPr>
        <w:t xml:space="preserve">Formulář pro změnové řízení dle ustanovení Článku </w:t>
      </w:r>
      <w:r w:rsidR="009C37A6">
        <w:rPr>
          <w:rFonts w:ascii="Cambria" w:hAnsi="Cambria" w:cs="Times New Roman"/>
          <w:sz w:val="22"/>
          <w:szCs w:val="22"/>
          <w:lang w:eastAsia="cs-CZ"/>
        </w:rPr>
        <w:t>5</w:t>
      </w:r>
      <w:r w:rsidRPr="0057751A">
        <w:rPr>
          <w:rFonts w:ascii="Cambria" w:hAnsi="Cambria" w:cs="Times New Roman"/>
          <w:sz w:val="22"/>
          <w:szCs w:val="22"/>
          <w:lang w:eastAsia="cs-CZ"/>
        </w:rPr>
        <w:t xml:space="preserve"> odst. 6 Všeobecných podmínek je zveřejněn na webových stránkách Ministerstva vnitra.</w:t>
      </w:r>
    </w:p>
    <w:p w14:paraId="3D082894" w14:textId="77777777" w:rsidR="0047134A" w:rsidRDefault="00012755">
      <w:pPr>
        <w:keepNext/>
        <w:spacing w:before="0"/>
        <w:jc w:val="center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b/>
          <w:bCs/>
          <w:sz w:val="22"/>
          <w:szCs w:val="22"/>
          <w:lang w:eastAsia="cs-CZ"/>
        </w:rPr>
        <w:t xml:space="preserve">Článek </w:t>
      </w:r>
      <w:r w:rsidR="00FE5207">
        <w:rPr>
          <w:rFonts w:ascii="Cambria" w:hAnsi="Cambria" w:cs="Times New Roman"/>
          <w:b/>
          <w:bCs/>
          <w:sz w:val="22"/>
          <w:szCs w:val="22"/>
          <w:lang w:eastAsia="cs-CZ"/>
        </w:rPr>
        <w:t>5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Závěrečná ustanovení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</w:t>
      </w:r>
    </w:p>
    <w:p w14:paraId="7D099525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Smlouva se řídí právním řádem České republiky.</w:t>
      </w:r>
    </w:p>
    <w:p w14:paraId="73ABB568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Vztahy neupravené Smlouvou se řídí především zákonem č. 130/2002 Sb. a občanským zákoníkem.</w:t>
      </w:r>
    </w:p>
    <w:p w14:paraId="1D5B587C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Nedílnou součástí Smlouvy jsou Závazné parametry řešení projektu.</w:t>
      </w:r>
    </w:p>
    <w:p w14:paraId="545E50B5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Smlouva se vyhotovuje ve dvou stejnopisech, z nichž poskytovatel i příjemce obdrží po jejich podpisu jedno vyhotovení. Každý stejnopis má platnost originálu.</w:t>
      </w:r>
    </w:p>
    <w:p w14:paraId="414B0A6B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Smluvní strany prohlašují a podpisem Smlouvy stvrzují, že jimi uvedené údaje, na jejichž základě je uzavřena Smlouva a poskytnuta podpora poskytovatelem, jsou správné, úplné a pravdivé.</w:t>
      </w:r>
    </w:p>
    <w:p w14:paraId="76DB7C77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Smluvní strany prohlašují, že si tuto Smlouvu přečetly, s jejím obsahem souhlasí a že byla sepsána na základě jejich pravé a svobodné vůle, prosté omylu, a na důkaz toho připojují své podpisy.</w:t>
      </w:r>
    </w:p>
    <w:p w14:paraId="5D42DA03" w14:textId="77777777" w:rsidR="0047134A" w:rsidRDefault="00012755">
      <w:pPr>
        <w:keepNext/>
        <w:spacing w:before="0"/>
        <w:jc w:val="center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b/>
          <w:bCs/>
          <w:sz w:val="22"/>
          <w:szCs w:val="22"/>
          <w:lang w:eastAsia="cs-CZ"/>
        </w:rPr>
        <w:t xml:space="preserve">Článek </w:t>
      </w:r>
      <w:r w:rsidR="00FE5207">
        <w:rPr>
          <w:rFonts w:ascii="Cambria" w:hAnsi="Cambria" w:cs="Times New Roman"/>
          <w:b/>
          <w:bCs/>
          <w:sz w:val="22"/>
          <w:szCs w:val="22"/>
          <w:lang w:eastAsia="cs-CZ"/>
        </w:rPr>
        <w:t>6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Platnost a účinnost Smlouvy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</w:t>
      </w:r>
    </w:p>
    <w:p w14:paraId="68B29DCC" w14:textId="77777777" w:rsidR="00FE5207" w:rsidRPr="00FE5207" w:rsidRDefault="00FE5207" w:rsidP="00FE5207">
      <w:pPr>
        <w:numPr>
          <w:ilvl w:val="0"/>
          <w:numId w:val="7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 xml:space="preserve">Smlouva se uzavírá na dobu řešení projektu a následující období potřebné pro vyhodnocení výsledků řešení projektu v délce trvání 180 dnů ode dne ukončení řešení projektu. </w:t>
      </w:r>
    </w:p>
    <w:p w14:paraId="275C8CDA" w14:textId="77777777" w:rsidR="0047134A" w:rsidRDefault="00012755">
      <w:pPr>
        <w:numPr>
          <w:ilvl w:val="0"/>
          <w:numId w:val="7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Smlouva se uzavírá na dobu určitou a nabývá platnosti dnem podpisu smluvními stranami a účinnosti dnem zveřejnění v registru Smluv.</w:t>
      </w:r>
    </w:p>
    <w:p w14:paraId="249456B2" w14:textId="77777777" w:rsidR="0047134A" w:rsidRDefault="00012755">
      <w:pPr>
        <w:numPr>
          <w:ilvl w:val="0"/>
          <w:numId w:val="7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Smluvní strany souhlasí se zveřejněním znění smlouvy ve smyslu zákona č. 340/2015 Sb., o zvláštních podmínkách účinnosti některých smluv, uveřejňování těchto smluv a o registru smluv. Zveřejnění ve smyslu tohoto zákona provede poskytovatel.</w:t>
      </w:r>
    </w:p>
    <w:p w14:paraId="69CEB9C9" w14:textId="77777777" w:rsidR="0047134A" w:rsidRDefault="00012755">
      <w:pPr>
        <w:numPr>
          <w:ilvl w:val="0"/>
          <w:numId w:val="7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Ukončení Smlouvy před datem uvedeným v odst. 3 tohoto Článku je upraveno ve Všeobecných podmínkách.</w:t>
      </w:r>
    </w:p>
    <w:p w14:paraId="3ABA4D08" w14:textId="77777777" w:rsidR="0047134A" w:rsidRDefault="00012755">
      <w:pPr>
        <w:spacing w:before="0"/>
        <w:divId w:val="164674148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b/>
          <w:bCs/>
          <w:sz w:val="22"/>
          <w:szCs w:val="22"/>
          <w:lang w:eastAsia="cs-CZ"/>
        </w:rPr>
        <w:t>Podpisy smluvních stran</w:t>
      </w: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8"/>
        <w:gridCol w:w="3894"/>
      </w:tblGrid>
      <w:tr w:rsidR="0047134A" w14:paraId="67FA553F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1829ECCC" w14:textId="77777777" w:rsidR="0047134A" w:rsidRDefault="00012755">
            <w:pPr>
              <w:spacing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b/>
                <w:bCs/>
                <w:sz w:val="22"/>
                <w:szCs w:val="22"/>
                <w:lang w:eastAsia="cs-CZ"/>
              </w:rPr>
              <w:t>Poskytovatel: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1B6E0D20" w14:textId="77777777" w:rsidR="0047134A" w:rsidRDefault="0047134A">
            <w:pPr>
              <w:spacing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</w:tr>
      <w:tr w:rsidR="0047134A" w14:paraId="524882FC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09A53CD0" w14:textId="77777777" w:rsidR="0047134A" w:rsidRDefault="00012755">
            <w:pPr>
              <w:spacing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231AB2C2" w14:textId="77777777" w:rsidR="0047134A" w:rsidRDefault="0047134A">
            <w:pPr>
              <w:spacing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</w:tr>
      <w:tr w:rsidR="0047134A" w14:paraId="04E19EDF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42D5D477" w14:textId="77777777" w:rsidR="0047134A" w:rsidRDefault="00012755">
            <w:pPr>
              <w:spacing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V Praze, dne ..............................................................................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2044A7AF" w14:textId="77777777" w:rsidR="0047134A" w:rsidRDefault="00657EF8">
            <w:pPr>
              <w:spacing w:before="24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pict w14:anchorId="421954F2">
                <v:rect id="_x0000_i1026" style="width:187.5pt;height:.75pt" o:hrpct="0" o:hralign="center" o:hrstd="t" o:hrnoshade="t" o:hr="t" fillcolor="#a0a0a0" stroked="f"/>
              </w:pict>
            </w:r>
          </w:p>
        </w:tc>
      </w:tr>
      <w:tr w:rsidR="0047134A" w14:paraId="4836DE4E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5E9890A0" w14:textId="77777777" w:rsidR="0047134A" w:rsidRDefault="0047134A">
            <w:pPr>
              <w:spacing w:before="24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1DF12C22" w14:textId="77777777" w:rsidR="0047134A" w:rsidRDefault="00012755">
            <w:pPr>
              <w:spacing w:before="240" w:after="120"/>
              <w:jc w:val="center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JUDr. Petr Novák, Ph.D.</w:t>
            </w:r>
          </w:p>
        </w:tc>
      </w:tr>
      <w:tr w:rsidR="0047134A" w14:paraId="0C86BFA6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7BFB3AE3" w14:textId="77777777" w:rsidR="0047134A" w:rsidRDefault="0047134A">
            <w:pPr>
              <w:spacing w:before="24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700F0D86" w14:textId="77777777" w:rsidR="0047134A" w:rsidRDefault="00012755">
            <w:pPr>
              <w:spacing w:before="240" w:after="120"/>
              <w:jc w:val="center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ředitel odboru bezpečnostního výzkumu a policejního vzdělávání</w:t>
            </w:r>
          </w:p>
        </w:tc>
      </w:tr>
    </w:tbl>
    <w:p w14:paraId="2873016C" w14:textId="77777777" w:rsidR="0047134A" w:rsidRDefault="0047134A">
      <w:pPr>
        <w:spacing w:before="0"/>
        <w:divId w:val="757142882"/>
        <w:rPr>
          <w:rFonts w:ascii="Cambria" w:hAnsi="Cambria" w:cs="Times New Roman"/>
          <w:vanish/>
          <w:sz w:val="22"/>
          <w:szCs w:val="22"/>
          <w:lang w:eastAsia="cs-CZ"/>
        </w:rPr>
      </w:pP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8"/>
        <w:gridCol w:w="3894"/>
      </w:tblGrid>
      <w:tr w:rsidR="0047134A" w14:paraId="0C64CA4D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5F0A55F6" w14:textId="77777777" w:rsidR="0047134A" w:rsidRDefault="00012755">
            <w:pPr>
              <w:spacing w:before="48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b/>
                <w:bCs/>
                <w:sz w:val="22"/>
                <w:szCs w:val="22"/>
                <w:lang w:eastAsia="cs-CZ"/>
              </w:rPr>
              <w:t>Příjemce: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2A90B462" w14:textId="77777777" w:rsidR="0047134A" w:rsidRDefault="0047134A">
            <w:pPr>
              <w:spacing w:before="48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</w:tr>
      <w:tr w:rsidR="0047134A" w14:paraId="62FA37B5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11B1B661" w14:textId="77777777" w:rsidR="0047134A" w:rsidRDefault="00012755">
            <w:pPr>
              <w:spacing w:before="48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69AE68E0" w14:textId="77777777" w:rsidR="0047134A" w:rsidRDefault="0047134A">
            <w:pPr>
              <w:spacing w:before="48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</w:tr>
      <w:tr w:rsidR="0047134A" w14:paraId="4D4AFFD7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34380EE5" w14:textId="77777777" w:rsidR="0047134A" w:rsidRDefault="00012755">
            <w:pPr>
              <w:spacing w:before="48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V ............................................., dne .............................................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65A02F7F" w14:textId="77777777" w:rsidR="0047134A" w:rsidRDefault="00657EF8">
            <w:pPr>
              <w:spacing w:before="240" w:after="120"/>
              <w:jc w:val="center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pict w14:anchorId="60DCAE0A">
                <v:rect id="_x0000_i1027" style="width:187.5pt;height:.75pt" o:hrpct="0" o:hralign="center" o:hrstd="t" o:hrnoshade="t" o:hr="t" fillcolor="#a0a0a0" stroked="f"/>
              </w:pict>
            </w:r>
          </w:p>
        </w:tc>
      </w:tr>
      <w:tr w:rsidR="0047134A" w14:paraId="684EC1E2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5145B9BD" w14:textId="77777777" w:rsidR="0047134A" w:rsidRDefault="0047134A">
            <w:pPr>
              <w:spacing w:before="24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7AF3714E" w14:textId="77777777" w:rsidR="0047134A" w:rsidRDefault="0047134A">
            <w:pPr>
              <w:spacing w:before="240" w:after="120"/>
              <w:jc w:val="center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</w:tr>
    </w:tbl>
    <w:p w14:paraId="3070E161" w14:textId="77777777" w:rsidR="00012755" w:rsidRDefault="00012755">
      <w:pPr>
        <w:spacing w:before="0"/>
        <w:divId w:val="757142882"/>
        <w:rPr>
          <w:rFonts w:ascii="Times New Roman" w:hAnsi="Times New Roman" w:cs="Times New Roman"/>
          <w:sz w:val="24"/>
          <w:szCs w:val="24"/>
          <w:lang w:eastAsia="cs-CZ"/>
        </w:rPr>
      </w:pPr>
    </w:p>
    <w:sectPr w:rsidR="0001275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2552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7D53C8" w14:textId="77777777" w:rsidR="00657EF8" w:rsidRDefault="00657EF8">
      <w:pPr>
        <w:spacing w:before="0"/>
      </w:pPr>
      <w:r>
        <w:separator/>
      </w:r>
    </w:p>
  </w:endnote>
  <w:endnote w:type="continuationSeparator" w:id="0">
    <w:p w14:paraId="4402BDBD" w14:textId="77777777" w:rsidR="00657EF8" w:rsidRDefault="00657E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36F70" w14:textId="77777777" w:rsidR="0047134A" w:rsidRDefault="0047134A">
    <w:pPr>
      <w:pStyle w:val="Zpat1"/>
    </w:pPr>
  </w:p>
  <w:p w14:paraId="6126CAAA" w14:textId="77777777" w:rsidR="0047134A" w:rsidRDefault="0047134A">
    <w:pPr>
      <w:pStyle w:val="Zpat1"/>
    </w:pPr>
  </w:p>
  <w:p w14:paraId="2839D7B1" w14:textId="77777777" w:rsidR="0047134A" w:rsidRDefault="00012755">
    <w:pPr>
      <w:pStyle w:val="Zpat1"/>
    </w:pPr>
    <w:r>
      <w:t>F-052-MV0, verze 1</w:t>
    </w:r>
  </w:p>
  <w:p w14:paraId="4E146569" w14:textId="77777777" w:rsidR="0047134A" w:rsidRDefault="00012755">
    <w:pPr>
      <w:pStyle w:val="Zpat1"/>
    </w:pPr>
    <w:r>
      <w:t>Veřejný</w:t>
    </w:r>
  </w:p>
  <w:p w14:paraId="7F834B40" w14:textId="77777777" w:rsidR="0047134A" w:rsidRDefault="00012755">
    <w:pPr>
      <w:pStyle w:val="Zpat1"/>
    </w:pPr>
    <w:r>
      <w:t xml:space="preserve">Strana </w:t>
    </w:r>
    <w:r>
      <w:fldChar w:fldCharType="begin"/>
    </w:r>
    <w:r>
      <w:instrText>PAGE   \* MERGEFORMAT</w:instrText>
    </w:r>
    <w:r>
      <w:fldChar w:fldCharType="separate"/>
    </w:r>
    <w:r w:rsidR="009159EE">
      <w:t>3</w:t>
    </w:r>
    <w:r>
      <w:fldChar w:fldCharType="end"/>
    </w:r>
    <w:r>
      <w:t>/</w:t>
    </w:r>
    <w:r w:rsidR="00657EF8">
      <w:fldChar w:fldCharType="begin"/>
    </w:r>
    <w:r w:rsidR="00657EF8">
      <w:instrText xml:space="preserve"> NUMPAGES  \* Arabic  \* MERGEFORMAT </w:instrText>
    </w:r>
    <w:r w:rsidR="00657EF8">
      <w:fldChar w:fldCharType="separate"/>
    </w:r>
    <w:r w:rsidR="009159EE">
      <w:t>5</w:t>
    </w:r>
    <w:r w:rsidR="00657EF8"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9E439" w14:textId="77777777" w:rsidR="0047134A" w:rsidRDefault="0047134A">
    <w:pPr>
      <w:pStyle w:val="Zpat1"/>
    </w:pPr>
  </w:p>
  <w:p w14:paraId="1DA55C37" w14:textId="77777777" w:rsidR="0047134A" w:rsidRDefault="0047134A">
    <w:pPr>
      <w:pStyle w:val="Zpat1"/>
    </w:pPr>
  </w:p>
  <w:p w14:paraId="6BCF670B" w14:textId="77777777" w:rsidR="0047134A" w:rsidRDefault="00012755">
    <w:pPr>
      <w:pStyle w:val="Zpat1"/>
    </w:pPr>
    <w:r>
      <w:t>F-052-MV0, verze 1</w:t>
    </w:r>
  </w:p>
  <w:p w14:paraId="0EB112A0" w14:textId="77777777" w:rsidR="0047134A" w:rsidRDefault="00012755">
    <w:pPr>
      <w:pStyle w:val="Zpat1"/>
    </w:pPr>
    <w:r>
      <w:t>Veřejný</w:t>
    </w:r>
  </w:p>
  <w:p w14:paraId="3A2440E4" w14:textId="77777777" w:rsidR="0047134A" w:rsidRDefault="00012755">
    <w:pPr>
      <w:pStyle w:val="Zpat1"/>
    </w:pPr>
    <w:r>
      <w:t xml:space="preserve">Strana </w:t>
    </w:r>
    <w:r>
      <w:fldChar w:fldCharType="begin"/>
    </w:r>
    <w:r>
      <w:instrText>PAGE   \* MERGEFORMAT</w:instrText>
    </w:r>
    <w:r>
      <w:fldChar w:fldCharType="separate"/>
    </w:r>
    <w:r w:rsidR="009159EE">
      <w:t>1</w:t>
    </w:r>
    <w:r>
      <w:fldChar w:fldCharType="end"/>
    </w:r>
    <w:r>
      <w:t>/</w:t>
    </w:r>
    <w:r w:rsidR="00657EF8">
      <w:fldChar w:fldCharType="begin"/>
    </w:r>
    <w:r w:rsidR="00657EF8">
      <w:instrText xml:space="preserve"> NUMPAGES  \* Arabic  \* MERGEFORMAT </w:instrText>
    </w:r>
    <w:r w:rsidR="00657EF8">
      <w:fldChar w:fldCharType="separate"/>
    </w:r>
    <w:r w:rsidR="009159EE">
      <w:t>5</w:t>
    </w:r>
    <w:r w:rsidR="00657EF8"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52BCA" w14:textId="77777777" w:rsidR="00657EF8" w:rsidRDefault="00657EF8">
      <w:pPr>
        <w:spacing w:before="0"/>
      </w:pPr>
      <w:r>
        <w:separator/>
      </w:r>
    </w:p>
  </w:footnote>
  <w:footnote w:type="continuationSeparator" w:id="0">
    <w:p w14:paraId="3C4F7B36" w14:textId="77777777" w:rsidR="00657EF8" w:rsidRDefault="00657EF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8DB02" w14:textId="77777777" w:rsidR="0047134A" w:rsidRDefault="00012755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1" locked="0" layoutInCell="1" allowOverlap="1" wp14:anchorId="69377AC0" wp14:editId="106CFB2F">
          <wp:simplePos x="0" y="0"/>
          <wp:positionH relativeFrom="page">
            <wp:posOffset>720090</wp:posOffset>
          </wp:positionH>
          <wp:positionV relativeFrom="page">
            <wp:posOffset>720090</wp:posOffset>
          </wp:positionV>
          <wp:extent cx="2552700" cy="720090"/>
          <wp:effectExtent l="0" t="0" r="0" b="3810"/>
          <wp:wrapNone/>
          <wp:docPr id="2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0E893" w14:textId="77777777" w:rsidR="0047134A" w:rsidRDefault="00012755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3FECEEF9" wp14:editId="7F98A96F">
          <wp:simplePos x="0" y="0"/>
          <wp:positionH relativeFrom="page">
            <wp:posOffset>716280</wp:posOffset>
          </wp:positionH>
          <wp:positionV relativeFrom="page">
            <wp:posOffset>720090</wp:posOffset>
          </wp:positionV>
          <wp:extent cx="2552700" cy="720090"/>
          <wp:effectExtent l="0" t="0" r="0" b="3810"/>
          <wp:wrapNone/>
          <wp:docPr id="5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722B5"/>
    <w:multiLevelType w:val="multilevel"/>
    <w:tmpl w:val="75BAE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6E5BDB"/>
    <w:multiLevelType w:val="multilevel"/>
    <w:tmpl w:val="34727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C4723F"/>
    <w:multiLevelType w:val="multilevel"/>
    <w:tmpl w:val="74708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EF09F2"/>
    <w:multiLevelType w:val="multilevel"/>
    <w:tmpl w:val="6436E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B25454"/>
    <w:multiLevelType w:val="multilevel"/>
    <w:tmpl w:val="A69AF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7C223E"/>
    <w:multiLevelType w:val="multilevel"/>
    <w:tmpl w:val="9AD4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2C11CD"/>
    <w:multiLevelType w:val="multilevel"/>
    <w:tmpl w:val="46EC5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EE0"/>
    <w:rsid w:val="0001044C"/>
    <w:rsid w:val="00012755"/>
    <w:rsid w:val="00031971"/>
    <w:rsid w:val="0005176A"/>
    <w:rsid w:val="00055E9E"/>
    <w:rsid w:val="00153412"/>
    <w:rsid w:val="001559F1"/>
    <w:rsid w:val="00156941"/>
    <w:rsid w:val="00171D86"/>
    <w:rsid w:val="00197F52"/>
    <w:rsid w:val="001A17B5"/>
    <w:rsid w:val="00214B4B"/>
    <w:rsid w:val="00271F00"/>
    <w:rsid w:val="002921AF"/>
    <w:rsid w:val="002F2132"/>
    <w:rsid w:val="002F578F"/>
    <w:rsid w:val="0030598A"/>
    <w:rsid w:val="003E3CBB"/>
    <w:rsid w:val="0047134A"/>
    <w:rsid w:val="004A64C5"/>
    <w:rsid w:val="004F7320"/>
    <w:rsid w:val="00564B04"/>
    <w:rsid w:val="0057751A"/>
    <w:rsid w:val="00595637"/>
    <w:rsid w:val="005A6E8F"/>
    <w:rsid w:val="006267B4"/>
    <w:rsid w:val="00657EF8"/>
    <w:rsid w:val="00673BEE"/>
    <w:rsid w:val="006D5F8F"/>
    <w:rsid w:val="00737777"/>
    <w:rsid w:val="007A0EE0"/>
    <w:rsid w:val="007D2F91"/>
    <w:rsid w:val="007F2E03"/>
    <w:rsid w:val="00852387"/>
    <w:rsid w:val="00864090"/>
    <w:rsid w:val="00883839"/>
    <w:rsid w:val="009159EE"/>
    <w:rsid w:val="00926702"/>
    <w:rsid w:val="00990A55"/>
    <w:rsid w:val="009C37A6"/>
    <w:rsid w:val="00A3381F"/>
    <w:rsid w:val="00AB20DE"/>
    <w:rsid w:val="00AE7936"/>
    <w:rsid w:val="00C5525E"/>
    <w:rsid w:val="00C66D86"/>
    <w:rsid w:val="00D27D5A"/>
    <w:rsid w:val="00D3559C"/>
    <w:rsid w:val="00DE71AE"/>
    <w:rsid w:val="00DF51A4"/>
    <w:rsid w:val="00E15F19"/>
    <w:rsid w:val="00EC6EAD"/>
    <w:rsid w:val="00EE30B1"/>
    <w:rsid w:val="00EE7D98"/>
    <w:rsid w:val="00F14771"/>
    <w:rsid w:val="00F402CF"/>
    <w:rsid w:val="00FE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44FB35"/>
  <w15:docId w15:val="{832DDF72-0C28-4ED1-ABA7-3F60857EE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cs-CZ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">
    <w:name w:val="Normal"/>
    <w:qFormat/>
    <w:pPr>
      <w:spacing w:before="120"/>
    </w:pPr>
    <w:rPr>
      <w:rFonts w:asciiTheme="majorHAnsi" w:hAnsiTheme="majorHAns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ormlnwebChar">
    <w:name w:val="Normální (web) Char"/>
    <w:basedOn w:val="Standardnpsmoodstavce"/>
    <w:link w:val="Normlnweb"/>
    <w:uiPriority w:val="99"/>
    <w:locked/>
    <w:rPr>
      <w:rFonts w:ascii="Cambria" w:eastAsia="MS Mincho" w:hAnsi="Cambria" w:cs="Arial" w:hint="default"/>
      <w:color w:val="000000"/>
      <w:szCs w:val="20"/>
      <w:lang w:eastAsia="cs-CZ"/>
    </w:rPr>
  </w:style>
  <w:style w:type="paragraph" w:styleId="Normlnweb">
    <w:name w:val="Normal (Web)"/>
    <w:basedOn w:val="Normln"/>
    <w:link w:val="NormlnwebChar"/>
    <w:uiPriority w:val="99"/>
    <w:semiHidden/>
    <w:unhideWhenUsed/>
    <w:pPr>
      <w:spacing w:before="100" w:beforeAutospacing="1" w:after="100" w:afterAutospacing="1"/>
      <w:jc w:val="both"/>
    </w:pPr>
    <w:rPr>
      <w:rFonts w:ascii="Cambria" w:eastAsia="MS Mincho" w:hAnsi="Cambria" w:cs="Arial"/>
      <w:color w:val="000000"/>
      <w:lang w:eastAsia="cs-CZ"/>
    </w:r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jc w:val="both"/>
    </w:pPr>
  </w:style>
  <w:style w:type="character" w:customStyle="1" w:styleId="ZhlavChar">
    <w:name w:val="Záhlaví Char"/>
    <w:basedOn w:val="Standardnpsmoodstavce"/>
    <w:link w:val="Zhlav"/>
    <w:uiPriority w:val="99"/>
    <w:locked/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jc w:val="both"/>
    </w:pPr>
  </w:style>
  <w:style w:type="character" w:customStyle="1" w:styleId="ZpatChar">
    <w:name w:val="Zápatí Char"/>
    <w:basedOn w:val="Standardnpsmoodstavce"/>
    <w:link w:val="Zpat"/>
    <w:uiPriority w:val="99"/>
    <w:locked/>
  </w:style>
  <w:style w:type="paragraph" w:styleId="Textbubliny">
    <w:name w:val="Balloon Text"/>
    <w:basedOn w:val="Normln"/>
    <w:link w:val="TextbublinyChar"/>
    <w:uiPriority w:val="99"/>
    <w:semiHidden/>
    <w:unhideWhenUsed/>
    <w:pPr>
      <w:jc w:val="both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 w:hint="default"/>
      <w:sz w:val="16"/>
      <w:szCs w:val="16"/>
    </w:rPr>
  </w:style>
  <w:style w:type="paragraph" w:styleId="Odstavecseseznamem">
    <w:name w:val="List Paragraph"/>
    <w:basedOn w:val="Normln"/>
    <w:uiPriority w:val="34"/>
    <w:qFormat/>
    <w:pPr>
      <w:spacing w:before="0" w:line="264" w:lineRule="exact"/>
      <w:ind w:left="720"/>
      <w:contextualSpacing/>
      <w:jc w:val="both"/>
    </w:pPr>
    <w:rPr>
      <w:rFonts w:eastAsia="Times New Roman" w:cs="Times New Roman"/>
      <w:szCs w:val="24"/>
      <w:lang w:eastAsia="cs-CZ"/>
    </w:rPr>
  </w:style>
  <w:style w:type="paragraph" w:customStyle="1" w:styleId="Zkladnodstavec">
    <w:name w:val="[Základní odstavec]"/>
    <w:basedOn w:val="Normln"/>
    <w:uiPriority w:val="99"/>
    <w:pPr>
      <w:autoSpaceDE w:val="0"/>
      <w:autoSpaceDN w:val="0"/>
      <w:adjustRightInd w:val="0"/>
      <w:spacing w:line="288" w:lineRule="auto"/>
      <w:jc w:val="both"/>
    </w:pPr>
    <w:rPr>
      <w:rFonts w:ascii="Minion Pro" w:hAnsi="Minion Pro" w:cs="Minion Pro"/>
      <w:color w:val="000000"/>
      <w:sz w:val="24"/>
      <w:szCs w:val="24"/>
    </w:rPr>
  </w:style>
  <w:style w:type="character" w:customStyle="1" w:styleId="PopisChar">
    <w:name w:val="Popis Char"/>
    <w:basedOn w:val="Standardnpsmoodstavce"/>
    <w:link w:val="Popis"/>
    <w:uiPriority w:val="99"/>
    <w:locked/>
    <w:rPr>
      <w:rFonts w:ascii="Arial" w:eastAsia="Times New Roman" w:hAnsi="Arial" w:cs="Arial" w:hint="default"/>
      <w:sz w:val="16"/>
      <w:szCs w:val="16"/>
      <w:lang w:eastAsia="cs-CZ"/>
    </w:rPr>
  </w:style>
  <w:style w:type="paragraph" w:customStyle="1" w:styleId="Popis">
    <w:name w:val="Popis"/>
    <w:basedOn w:val="Normln"/>
    <w:link w:val="PopisChar"/>
    <w:pPr>
      <w:jc w:val="both"/>
    </w:pPr>
    <w:rPr>
      <w:rFonts w:ascii="Arial" w:eastAsia="Times New Roman" w:hAnsi="Arial" w:cs="Arial"/>
      <w:sz w:val="16"/>
      <w:szCs w:val="16"/>
      <w:lang w:eastAsia="cs-CZ"/>
    </w:rPr>
  </w:style>
  <w:style w:type="character" w:customStyle="1" w:styleId="HlavikaChar">
    <w:name w:val="Hlavička Char"/>
    <w:basedOn w:val="PopisChar"/>
    <w:link w:val="Hlavika"/>
    <w:locked/>
    <w:rPr>
      <w:rFonts w:ascii="Cambria" w:eastAsia="Times New Roman" w:hAnsi="Cambria" w:cs="Arial" w:hint="default"/>
      <w:sz w:val="16"/>
      <w:szCs w:val="16"/>
      <w:lang w:eastAsia="cs-CZ"/>
    </w:rPr>
  </w:style>
  <w:style w:type="paragraph" w:customStyle="1" w:styleId="Hlavika">
    <w:name w:val="Hlavička"/>
    <w:basedOn w:val="Popis"/>
    <w:link w:val="HlavikaChar"/>
    <w:qFormat/>
    <w:pPr>
      <w:framePr w:hSpace="142" w:wrap="around" w:vAnchor="page" w:hAnchor="margin" w:x="108" w:y="4537"/>
      <w:spacing w:before="40"/>
    </w:pPr>
    <w:rPr>
      <w:rFonts w:ascii="Cambria" w:hAnsi="Cambria"/>
    </w:rPr>
  </w:style>
  <w:style w:type="character" w:customStyle="1" w:styleId="AdresaChar">
    <w:name w:val="Adresa Char"/>
    <w:basedOn w:val="NormlnwebChar"/>
    <w:link w:val="Adresa"/>
    <w:locked/>
    <w:rPr>
      <w:rFonts w:ascii="Cambria" w:eastAsia="MS Mincho" w:hAnsi="Cambria" w:cs="Arial" w:hint="default"/>
      <w:color w:val="000000"/>
      <w:szCs w:val="20"/>
      <w:lang w:eastAsia="cs-CZ"/>
    </w:rPr>
  </w:style>
  <w:style w:type="paragraph" w:customStyle="1" w:styleId="Adresa">
    <w:name w:val="Adresa"/>
    <w:basedOn w:val="Normlnweb"/>
    <w:link w:val="AdresaChar"/>
    <w:qFormat/>
    <w:pPr>
      <w:spacing w:before="0" w:beforeAutospacing="0" w:after="0" w:afterAutospacing="0"/>
    </w:pPr>
  </w:style>
  <w:style w:type="paragraph" w:customStyle="1" w:styleId="Zpat1">
    <w:name w:val="Zápatí1"/>
    <w:basedOn w:val="Zpat"/>
    <w:qFormat/>
    <w:pPr>
      <w:autoSpaceDE w:val="0"/>
      <w:autoSpaceDN w:val="0"/>
      <w:adjustRightInd w:val="0"/>
      <w:spacing w:before="0"/>
      <w:jc w:val="right"/>
    </w:pPr>
    <w:rPr>
      <w:rFonts w:ascii="Cambria" w:hAnsi="Cambria" w:cs="Cambria"/>
      <w:noProof/>
      <w:color w:val="000000"/>
      <w:sz w:val="16"/>
      <w:lang w:eastAsia="cs-CZ"/>
    </w:rPr>
  </w:style>
  <w:style w:type="paragraph" w:customStyle="1" w:styleId="cervena">
    <w:name w:val="cervena"/>
    <w:basedOn w:val="Normln"/>
    <w:pPr>
      <w:spacing w:before="100" w:beforeAutospacing="1" w:after="100" w:afterAutospacing="1"/>
      <w:jc w:val="both"/>
    </w:pPr>
    <w:rPr>
      <w:rFonts w:ascii="Cambria" w:eastAsia="MS Mincho" w:hAnsi="Cambria" w:cs="Arial"/>
      <w:color w:val="F03741"/>
      <w:lang w:eastAsia="cs-CZ"/>
    </w:rPr>
  </w:style>
  <w:style w:type="paragraph" w:customStyle="1" w:styleId="pozadicervena">
    <w:name w:val="pozadicervena"/>
    <w:basedOn w:val="Normln"/>
    <w:pPr>
      <w:shd w:val="clear" w:color="auto" w:fill="F03741"/>
      <w:spacing w:before="100" w:beforeAutospacing="1" w:after="100" w:afterAutospacing="1"/>
      <w:jc w:val="both"/>
    </w:pPr>
    <w:rPr>
      <w:rFonts w:ascii="Cambria" w:eastAsia="MS Mincho" w:hAnsi="Cambria" w:cs="Arial"/>
      <w:color w:val="000000"/>
      <w:lang w:eastAsia="cs-CZ"/>
    </w:rPr>
  </w:style>
  <w:style w:type="paragraph" w:customStyle="1" w:styleId="seda">
    <w:name w:val="seda"/>
    <w:basedOn w:val="Normln"/>
    <w:pPr>
      <w:spacing w:before="100" w:beforeAutospacing="1" w:after="100" w:afterAutospacing="1"/>
      <w:jc w:val="both"/>
    </w:pPr>
    <w:rPr>
      <w:rFonts w:ascii="Cambria" w:eastAsia="MS Mincho" w:hAnsi="Cambria" w:cs="Arial"/>
      <w:color w:val="919191"/>
      <w:lang w:eastAsia="cs-CZ"/>
    </w:rPr>
  </w:style>
  <w:style w:type="paragraph" w:customStyle="1" w:styleId="pozadiseda">
    <w:name w:val="pozadiseda"/>
    <w:basedOn w:val="Normln"/>
    <w:pPr>
      <w:shd w:val="clear" w:color="auto" w:fill="919191"/>
      <w:spacing w:before="100" w:beforeAutospacing="1" w:after="100" w:afterAutospacing="1"/>
      <w:jc w:val="both"/>
    </w:pPr>
    <w:rPr>
      <w:rFonts w:ascii="Cambria" w:eastAsia="MS Mincho" w:hAnsi="Cambria" w:cs="Arial"/>
      <w:color w:val="000000"/>
      <w:lang w:eastAsia="cs-CZ"/>
    </w:rPr>
  </w:style>
  <w:style w:type="paragraph" w:customStyle="1" w:styleId="noborder">
    <w:name w:val="noborder"/>
    <w:basedOn w:val="Normln"/>
    <w:pPr>
      <w:spacing w:before="100" w:beforeAutospacing="1" w:after="100" w:afterAutospacing="1"/>
      <w:jc w:val="both"/>
    </w:pPr>
    <w:rPr>
      <w:rFonts w:ascii="Cambria" w:eastAsia="MS Mincho" w:hAnsi="Cambria" w:cs="Arial"/>
      <w:color w:val="000000"/>
      <w:lang w:eastAsia="cs-CZ"/>
    </w:rPr>
  </w:style>
  <w:style w:type="paragraph" w:customStyle="1" w:styleId="Nzev1">
    <w:name w:val="Název1"/>
    <w:basedOn w:val="Normln"/>
    <w:pPr>
      <w:spacing w:before="100" w:beforeAutospacing="1" w:after="100" w:afterAutospacing="1"/>
      <w:jc w:val="center"/>
    </w:pPr>
    <w:rPr>
      <w:rFonts w:ascii="Cambria" w:eastAsia="MS Mincho" w:hAnsi="Cambria" w:cs="Arial"/>
      <w:b/>
      <w:bCs/>
      <w:color w:val="000000"/>
      <w:sz w:val="36"/>
      <w:szCs w:val="36"/>
      <w:lang w:eastAsia="cs-CZ"/>
    </w:rPr>
  </w:style>
  <w:style w:type="paragraph" w:customStyle="1" w:styleId="uvodnilinka">
    <w:name w:val="uvodnilinka"/>
    <w:basedOn w:val="Normln"/>
    <w:pPr>
      <w:shd w:val="clear" w:color="auto" w:fill="FFFFFF"/>
      <w:spacing w:before="0"/>
      <w:jc w:val="both"/>
    </w:pPr>
    <w:rPr>
      <w:rFonts w:ascii="Cambria" w:eastAsia="MS Mincho" w:hAnsi="Cambria" w:cs="Arial"/>
      <w:vanish/>
      <w:color w:val="FFFFFF"/>
      <w:lang w:eastAsia="cs-CZ"/>
    </w:rPr>
  </w:style>
  <w:style w:type="character" w:styleId="Zstupntext">
    <w:name w:val="Placeholder Text"/>
    <w:uiPriority w:val="99"/>
    <w:semiHidden/>
    <w:rPr>
      <w:color w:val="808080"/>
    </w:rPr>
  </w:style>
  <w:style w:type="paragraph" w:customStyle="1" w:styleId="Default">
    <w:name w:val="Default"/>
    <w:rsid w:val="00FE520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82193">
          <w:marLeft w:val="0"/>
          <w:marRight w:val="0"/>
          <w:marTop w:val="0"/>
          <w:marBottom w:val="2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219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0856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915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0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01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573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3577">
          <w:marLeft w:val="0"/>
          <w:marRight w:val="0"/>
          <w:marTop w:val="0"/>
          <w:marBottom w:val="3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0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41483">
                  <w:marLeft w:val="0"/>
                  <w:marRight w:val="0"/>
                  <w:marTop w:val="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14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830</Words>
  <Characters>5807</Characters>
  <Application>Microsoft Macintosh Word</Application>
  <DocSecurity>0</DocSecurity>
  <Lines>145</Lines>
  <Paragraphs>58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 poskytnutí účelové podpory na řešení projektu výzkumu, vývoje a inovací s názvem „Národní centrum pro energetiku“ TN01000007 uzavřená mezi smluvními stranami Česká republika – Ministerstvo vnitra a Vysoká škola báňská - Technická univerzita Ostr</vt:lpstr>
    </vt:vector>
  </TitlesOfParts>
  <Company>MV ČR</Company>
  <LinksUpToDate>false</LinksUpToDate>
  <CharactersWithSpaces>6579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 poskytnutí účelové podpory na řešení projektu výzkumu, vývoje a inovací s názvem „Národní centrum pro energetiku“ TN01000007 uzavřená mezi smluvními stranami Česká republika – Ministerstvo vnitra a Vysoká škola báňská - Technická univerzita Ostrava</dc:title>
  <dc:creator>MVCR</dc:creator>
  <cp:lastModifiedBy>Dominika Jandová</cp:lastModifiedBy>
  <cp:revision>2</cp:revision>
  <cp:lastPrinted>2020-02-06T09:49:00Z</cp:lastPrinted>
  <dcterms:created xsi:type="dcterms:W3CDTF">2020-03-30T11:37:00Z</dcterms:created>
  <dcterms:modified xsi:type="dcterms:W3CDTF">2020-03-30T11:37:00Z</dcterms:modified>
</cp:coreProperties>
</file>